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B99" w:rsidRPr="00C53B99" w:rsidRDefault="00C53B99" w:rsidP="00C53B99">
      <w:pPr>
        <w:rPr>
          <w:rFonts w:ascii="Sylfaen" w:hAnsi="Sylfaen"/>
          <w:lang w:val="ka-GE"/>
        </w:rPr>
      </w:pPr>
    </w:p>
    <w:p w:rsidR="00C53B99" w:rsidRDefault="00C53B99" w:rsidP="00C53B99">
      <w:pPr>
        <w:jc w:val="center"/>
        <w:rPr>
          <w:rFonts w:ascii="Sylfaen" w:hAnsi="Sylfaen"/>
          <w:b/>
          <w:sz w:val="24"/>
          <w:szCs w:val="24"/>
        </w:rPr>
      </w:pPr>
      <w:r w:rsidRPr="004E3B46">
        <w:rPr>
          <w:rFonts w:ascii="Sylfaen" w:hAnsi="Sylfaen"/>
          <w:b/>
          <w:sz w:val="24"/>
          <w:szCs w:val="24"/>
        </w:rPr>
        <w:t>ტექნიკური დავალება</w:t>
      </w:r>
    </w:p>
    <w:p w:rsidR="00446120" w:rsidRPr="004E3B46" w:rsidRDefault="00446120" w:rsidP="00C53B99">
      <w:pPr>
        <w:jc w:val="center"/>
        <w:rPr>
          <w:rFonts w:ascii="Sylfaen" w:hAnsi="Sylfaen"/>
          <w:b/>
          <w:sz w:val="24"/>
          <w:szCs w:val="24"/>
        </w:rPr>
      </w:pPr>
    </w:p>
    <w:tbl>
      <w:tblPr>
        <w:tblpPr w:leftFromText="180" w:rightFromText="180" w:vertAnchor="page" w:horzAnchor="margin" w:tblpY="2911"/>
        <w:tblW w:w="9624" w:type="dxa"/>
        <w:tblLook w:val="04A0" w:firstRow="1" w:lastRow="0" w:firstColumn="1" w:lastColumn="0" w:noHBand="0" w:noVBand="1"/>
      </w:tblPr>
      <w:tblGrid>
        <w:gridCol w:w="3149"/>
        <w:gridCol w:w="2379"/>
        <w:gridCol w:w="1665"/>
        <w:gridCol w:w="236"/>
        <w:gridCol w:w="2195"/>
      </w:tblGrid>
      <w:tr w:rsidR="00446120" w:rsidRPr="00244453" w:rsidTr="00347237">
        <w:trPr>
          <w:trHeight w:val="578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20" w:rsidRPr="002E13D3" w:rsidRDefault="00446120" w:rsidP="003472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20" w:rsidRPr="002E13D3" w:rsidRDefault="00446120" w:rsidP="003472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(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ს.ე.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120" w:rsidRPr="002E13D3" w:rsidRDefault="00446120" w:rsidP="003472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2E13D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6120" w:rsidRPr="002E13D3" w:rsidRDefault="00446120" w:rsidP="00347237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20" w:rsidRPr="00446120" w:rsidRDefault="00446120" w:rsidP="003472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2E13D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გრაფიკი</w:t>
            </w:r>
          </w:p>
        </w:tc>
      </w:tr>
      <w:tr w:rsidR="00347237" w:rsidRPr="00625126" w:rsidTr="00347237">
        <w:trPr>
          <w:trHeight w:val="1335"/>
        </w:trPr>
        <w:tc>
          <w:tcPr>
            <w:tcW w:w="3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237" w:rsidRDefault="00347237" w:rsidP="0034723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172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აქტივირებული პროთრომბინ კომპლექს კონცენტრატი (ანტიინჰიბიტორული კოაგულაციური კომპლექსი)</w:t>
            </w:r>
          </w:p>
          <w:p w:rsidR="00347237" w:rsidRPr="0093405C" w:rsidRDefault="00347237" w:rsidP="0034723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500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ს.ე და/ან 1000 ს.ე დაფასოების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237" w:rsidRPr="008061A3" w:rsidRDefault="00481BF9" w:rsidP="003472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70</w:t>
            </w:r>
            <w:r w:rsidR="0037244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000</w:t>
            </w:r>
            <w:r w:rsidR="00347237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ს.ე.</w:t>
            </w:r>
          </w:p>
        </w:tc>
        <w:tc>
          <w:tcPr>
            <w:tcW w:w="166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22749" w:rsidRDefault="00347237" w:rsidP="00E227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8172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DDP –</w:t>
            </w:r>
            <w:r w:rsidR="00E227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  </w:t>
            </w:r>
          </w:p>
          <w:p w:rsidR="00347237" w:rsidRPr="00317687" w:rsidRDefault="00E22749" w:rsidP="00F80744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ქ. </w:t>
            </w:r>
            <w:r w:rsidR="00347237" w:rsidRPr="0081721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47237" w:rsidRPr="0081721D" w:rsidRDefault="00347237" w:rsidP="003472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237" w:rsidRPr="00481BF9" w:rsidRDefault="00E22749" w:rsidP="00EE5034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საქონლის მიწოდება უნდა განორციელდეს არაუგვიანეს 20</w:t>
            </w:r>
            <w:r w:rsidR="00BE0D4A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20</w:t>
            </w:r>
            <w:r w:rsidR="00F53F3F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წლის </w:t>
            </w:r>
            <w:r w:rsidR="00EE5034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="00481BF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იანვრისა</w:t>
            </w:r>
          </w:p>
        </w:tc>
      </w:tr>
      <w:tr w:rsidR="00347237" w:rsidRPr="00625126" w:rsidTr="00347237">
        <w:trPr>
          <w:trHeight w:val="230"/>
        </w:trPr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237" w:rsidRPr="0081721D" w:rsidRDefault="00347237" w:rsidP="003472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7237" w:rsidRDefault="00347237" w:rsidP="003472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7237" w:rsidRPr="0081721D" w:rsidRDefault="00347237" w:rsidP="003472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47237" w:rsidRPr="0081721D" w:rsidRDefault="00347237" w:rsidP="003472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7237" w:rsidRPr="0081721D" w:rsidRDefault="00347237" w:rsidP="003472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</w:tr>
      <w:tr w:rsidR="00446120" w:rsidRPr="00244453" w:rsidTr="00347237">
        <w:trPr>
          <w:trHeight w:val="1068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20" w:rsidRPr="00A55F02" w:rsidRDefault="00446120" w:rsidP="0034723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20" w:rsidRPr="0037244B" w:rsidRDefault="00BE0D4A" w:rsidP="0037378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156 </w:t>
            </w:r>
            <w:r w:rsidR="00F80744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000</w:t>
            </w:r>
            <w:r w:rsidR="0037244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ს.ე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6120" w:rsidRPr="002E13D3" w:rsidRDefault="00446120" w:rsidP="003472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6120" w:rsidRPr="002E13D3" w:rsidRDefault="00446120" w:rsidP="003472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20" w:rsidRPr="00E22749" w:rsidRDefault="00446120" w:rsidP="0034723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2E13D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  <w:r w:rsidR="00E227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დარჩენილი რაოდენობის მოწოდება უნდა განხორციელდეს შემსყიდველის წერილობითი მოთხოვნის შესაბამისად</w:t>
            </w:r>
          </w:p>
        </w:tc>
      </w:tr>
    </w:tbl>
    <w:p w:rsidR="00C53B99" w:rsidRPr="001D7ED6" w:rsidRDefault="00347237" w:rsidP="00C53B9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სულ: </w:t>
      </w:r>
      <w:r w:rsidR="00E32200">
        <w:rPr>
          <w:rFonts w:ascii="Sylfaen" w:hAnsi="Sylfaen"/>
        </w:rPr>
        <w:t>226</w:t>
      </w:r>
      <w:r w:rsidR="00F80744">
        <w:rPr>
          <w:rFonts w:ascii="Sylfaen" w:hAnsi="Sylfaen"/>
        </w:rPr>
        <w:t xml:space="preserve"> 000</w:t>
      </w:r>
      <w:r>
        <w:rPr>
          <w:rFonts w:ascii="Sylfaen" w:hAnsi="Sylfaen"/>
          <w:lang w:val="ka-GE"/>
        </w:rPr>
        <w:t>ს.ე</w:t>
      </w:r>
    </w:p>
    <w:p w:rsidR="00027B61" w:rsidRDefault="00027B61" w:rsidP="00027B61">
      <w:pPr>
        <w:pStyle w:val="NoSpacing"/>
        <w:numPr>
          <w:ilvl w:val="0"/>
          <w:numId w:val="8"/>
        </w:numPr>
        <w:jc w:val="both"/>
        <w:rPr>
          <w:rFonts w:ascii="Sylfaen" w:hAnsi="Sylfaen" w:cs="Sylfaen"/>
          <w:sz w:val="20"/>
          <w:szCs w:val="20"/>
          <w:lang w:val="de-AT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პირველ ეტაპზე მოსაწოდებელი სამკურნალო საშუალების </w:t>
      </w:r>
      <w:r>
        <w:rPr>
          <w:rFonts w:ascii="Sylfaen" w:hAnsi="Sylfaen" w:cs="Sylfaen"/>
          <w:sz w:val="20"/>
          <w:szCs w:val="20"/>
          <w:lang w:val="de-AT"/>
        </w:rPr>
        <w:t>ვარგისიანობის</w:t>
      </w:r>
      <w:r>
        <w:rPr>
          <w:rFonts w:ascii="Sylfaen" w:hAnsi="Sylfaen" w:cs="Sylfaen"/>
          <w:sz w:val="20"/>
          <w:szCs w:val="20"/>
          <w:lang w:val="ka-GE"/>
        </w:rPr>
        <w:t xml:space="preserve"> –</w:t>
      </w:r>
      <w:r>
        <w:rPr>
          <w:rFonts w:ascii="Sylfaen" w:hAnsi="Sylfaen" w:cs="Sylfaen"/>
          <w:sz w:val="20"/>
          <w:szCs w:val="20"/>
          <w:lang w:val="de-AT"/>
        </w:rPr>
        <w:t xml:space="preserve"> მოქმედების ვადა მოწოდების მომენტისათვის </w:t>
      </w:r>
      <w:r>
        <w:rPr>
          <w:rFonts w:ascii="Sylfaen" w:hAnsi="Sylfaen" w:cs="Sylfaen"/>
          <w:sz w:val="20"/>
          <w:szCs w:val="20"/>
          <w:lang w:val="ka-GE"/>
        </w:rPr>
        <w:t>შესაძლებელია</w:t>
      </w:r>
      <w:r>
        <w:rPr>
          <w:rFonts w:ascii="Sylfaen" w:hAnsi="Sylfaen" w:cs="Sylfaen"/>
          <w:sz w:val="20"/>
          <w:szCs w:val="20"/>
          <w:lang w:val="de-AT"/>
        </w:rPr>
        <w:t xml:space="preserve"> იყოს არანაკლებ </w:t>
      </w:r>
      <w:r>
        <w:rPr>
          <w:rFonts w:ascii="Sylfaen" w:hAnsi="Sylfaen" w:cs="Sylfaen"/>
          <w:sz w:val="20"/>
          <w:szCs w:val="20"/>
          <w:lang w:val="ka-GE"/>
        </w:rPr>
        <w:t>6</w:t>
      </w:r>
      <w:r>
        <w:rPr>
          <w:rFonts w:ascii="Sylfaen" w:hAnsi="Sylfaen" w:cs="Sylfaen"/>
          <w:sz w:val="20"/>
          <w:szCs w:val="20"/>
          <w:lang w:val="de-AT"/>
        </w:rPr>
        <w:t xml:space="preserve"> თვე</w:t>
      </w:r>
      <w:r>
        <w:rPr>
          <w:rFonts w:ascii="Sylfaen" w:hAnsi="Sylfaen" w:cs="Sylfaen"/>
          <w:sz w:val="20"/>
          <w:szCs w:val="20"/>
          <w:lang w:val="ka-GE"/>
        </w:rPr>
        <w:t>,</w:t>
      </w:r>
    </w:p>
    <w:p w:rsidR="00027B61" w:rsidRDefault="00027B61" w:rsidP="00027B61">
      <w:pPr>
        <w:pStyle w:val="NoSpacing"/>
        <w:ind w:left="144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მომდევნო ეტაპებზე მოსაწოდებელი </w:t>
      </w:r>
      <w:r>
        <w:rPr>
          <w:rFonts w:ascii="Sylfaen" w:hAnsi="Sylfaen" w:cs="Sylfaen"/>
          <w:sz w:val="20"/>
          <w:szCs w:val="20"/>
          <w:lang w:val="de-AT"/>
        </w:rPr>
        <w:t>სამკურნალო საშუალების ვარგისიანობის</w:t>
      </w:r>
      <w:r>
        <w:rPr>
          <w:rFonts w:ascii="Sylfaen" w:hAnsi="Sylfaen" w:cs="Sylfaen"/>
          <w:sz w:val="20"/>
          <w:szCs w:val="20"/>
          <w:lang w:val="ka-GE"/>
        </w:rPr>
        <w:t xml:space="preserve"> –</w:t>
      </w:r>
      <w:r>
        <w:rPr>
          <w:rFonts w:ascii="Sylfaen" w:hAnsi="Sylfaen" w:cs="Sylfaen"/>
          <w:sz w:val="20"/>
          <w:szCs w:val="20"/>
          <w:lang w:val="de-AT"/>
        </w:rPr>
        <w:t xml:space="preserve"> მოქმედების ვადა მოწოდების მომენტისათვის უნდა იყოს არანაკლებ 12 თვე</w:t>
      </w:r>
      <w:r>
        <w:rPr>
          <w:rFonts w:ascii="Sylfaen" w:hAnsi="Sylfaen" w:cs="Sylfaen"/>
          <w:sz w:val="20"/>
          <w:szCs w:val="20"/>
        </w:rPr>
        <w:t>;</w:t>
      </w:r>
    </w:p>
    <w:p w:rsidR="00C53B99" w:rsidRPr="00E22749" w:rsidRDefault="00C53B99" w:rsidP="002B09CF">
      <w:pPr>
        <w:pStyle w:val="NoSpacing"/>
        <w:numPr>
          <w:ilvl w:val="0"/>
          <w:numId w:val="7"/>
        </w:numPr>
        <w:jc w:val="both"/>
        <w:rPr>
          <w:sz w:val="20"/>
          <w:szCs w:val="20"/>
          <w:lang w:val="de-AT"/>
        </w:rPr>
      </w:pPr>
      <w:r w:rsidRPr="0081721D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უნდა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იქნას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81721D">
        <w:rPr>
          <w:sz w:val="20"/>
          <w:szCs w:val="20"/>
          <w:lang w:val="de-AT"/>
        </w:rPr>
        <w:t>;</w:t>
      </w:r>
    </w:p>
    <w:p w:rsidR="00E22749" w:rsidRPr="0081721D" w:rsidRDefault="00E22749" w:rsidP="00E22749">
      <w:pPr>
        <w:pStyle w:val="NoSpacing"/>
        <w:ind w:left="720"/>
        <w:jc w:val="both"/>
        <w:rPr>
          <w:sz w:val="20"/>
          <w:szCs w:val="20"/>
          <w:lang w:val="de-AT"/>
        </w:rPr>
      </w:pPr>
    </w:p>
    <w:p w:rsidR="00C53B99" w:rsidRPr="00E22749" w:rsidRDefault="00C53B99" w:rsidP="002B09CF">
      <w:pPr>
        <w:pStyle w:val="NoSpacing"/>
        <w:numPr>
          <w:ilvl w:val="0"/>
          <w:numId w:val="7"/>
        </w:numPr>
        <w:jc w:val="both"/>
        <w:rPr>
          <w:sz w:val="20"/>
          <w:szCs w:val="20"/>
          <w:lang w:val="de-AT"/>
        </w:rPr>
      </w:pPr>
      <w:r w:rsidRPr="0081721D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სერთიფიკატი</w:t>
      </w:r>
      <w:r w:rsidR="00E64242">
        <w:rPr>
          <w:rFonts w:ascii="Sylfaen" w:hAnsi="Sylfaen" w:cs="Sylfaen"/>
          <w:sz w:val="20"/>
          <w:szCs w:val="20"/>
          <w:lang w:val="de-AT"/>
        </w:rPr>
        <w:t>;</w:t>
      </w:r>
      <w:bookmarkStart w:id="0" w:name="_GoBack"/>
      <w:bookmarkEnd w:id="0"/>
    </w:p>
    <w:p w:rsidR="00E22749" w:rsidRPr="0081721D" w:rsidRDefault="00E22749" w:rsidP="00E22749">
      <w:pPr>
        <w:pStyle w:val="NoSpacing"/>
        <w:ind w:left="720"/>
        <w:jc w:val="both"/>
        <w:rPr>
          <w:sz w:val="20"/>
          <w:szCs w:val="20"/>
          <w:lang w:val="de-AT"/>
        </w:rPr>
      </w:pPr>
    </w:p>
    <w:p w:rsidR="00C53B99" w:rsidRPr="0081721D" w:rsidRDefault="00C53B99" w:rsidP="002B09CF">
      <w:pPr>
        <w:pStyle w:val="NoSpacing"/>
        <w:numPr>
          <w:ilvl w:val="0"/>
          <w:numId w:val="7"/>
        </w:numPr>
        <w:jc w:val="both"/>
        <w:rPr>
          <w:rFonts w:ascii="Sylfaen" w:hAnsi="Sylfaen"/>
          <w:sz w:val="20"/>
          <w:szCs w:val="20"/>
          <w:lang w:val="de-AT"/>
        </w:rPr>
      </w:pPr>
      <w:r w:rsidRPr="0081721D">
        <w:rPr>
          <w:rFonts w:ascii="Sylfaen" w:hAnsi="Sylfaen"/>
          <w:sz w:val="20"/>
          <w:szCs w:val="20"/>
          <w:lang w:val="de-AT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შესაბამისად.</w:t>
      </w:r>
    </w:p>
    <w:p w:rsidR="00C53B99" w:rsidRDefault="00C53B99" w:rsidP="00C53B99">
      <w:pPr>
        <w:pStyle w:val="NoSpacing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:rsidR="00C53B99" w:rsidRDefault="00C53B99" w:rsidP="00C53B99">
      <w:pPr>
        <w:pStyle w:val="NoSpacing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:rsidR="00C53B99" w:rsidRPr="002E5B26" w:rsidRDefault="00C53B99" w:rsidP="00C53B99">
      <w:pPr>
        <w:pStyle w:val="NoSpacing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sectPr w:rsidR="00C53B99" w:rsidRPr="002E5B26" w:rsidSect="004656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D5E42"/>
    <w:multiLevelType w:val="hybridMultilevel"/>
    <w:tmpl w:val="B800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7442A"/>
    <w:multiLevelType w:val="hybridMultilevel"/>
    <w:tmpl w:val="75AA690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6C66CD9"/>
    <w:multiLevelType w:val="hybridMultilevel"/>
    <w:tmpl w:val="2FA0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D04DB"/>
    <w:multiLevelType w:val="hybridMultilevel"/>
    <w:tmpl w:val="11680F18"/>
    <w:lvl w:ilvl="0" w:tplc="6C8CCDF6">
      <w:start w:val="100"/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ED6F9D"/>
    <w:multiLevelType w:val="hybridMultilevel"/>
    <w:tmpl w:val="4F1EA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D7E38"/>
    <w:multiLevelType w:val="hybridMultilevel"/>
    <w:tmpl w:val="0F1AAC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127784"/>
    <w:multiLevelType w:val="hybridMultilevel"/>
    <w:tmpl w:val="D304D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53B99"/>
    <w:rsid w:val="00027B61"/>
    <w:rsid w:val="000416A7"/>
    <w:rsid w:val="000507CA"/>
    <w:rsid w:val="002309A4"/>
    <w:rsid w:val="00233EE9"/>
    <w:rsid w:val="002B09CF"/>
    <w:rsid w:val="00317687"/>
    <w:rsid w:val="00333FAD"/>
    <w:rsid w:val="00347237"/>
    <w:rsid w:val="0037244B"/>
    <w:rsid w:val="00373780"/>
    <w:rsid w:val="003C17E3"/>
    <w:rsid w:val="003E097D"/>
    <w:rsid w:val="00446120"/>
    <w:rsid w:val="00446FC2"/>
    <w:rsid w:val="00481BF9"/>
    <w:rsid w:val="0049206E"/>
    <w:rsid w:val="005000D6"/>
    <w:rsid w:val="006037BF"/>
    <w:rsid w:val="006054D6"/>
    <w:rsid w:val="006271CB"/>
    <w:rsid w:val="006864F1"/>
    <w:rsid w:val="007529AB"/>
    <w:rsid w:val="007A4C67"/>
    <w:rsid w:val="008061A3"/>
    <w:rsid w:val="00844C6A"/>
    <w:rsid w:val="0093405C"/>
    <w:rsid w:val="00A725AB"/>
    <w:rsid w:val="00AA3590"/>
    <w:rsid w:val="00BE0D4A"/>
    <w:rsid w:val="00BE2179"/>
    <w:rsid w:val="00C53B99"/>
    <w:rsid w:val="00D27A31"/>
    <w:rsid w:val="00D368BA"/>
    <w:rsid w:val="00E13625"/>
    <w:rsid w:val="00E22749"/>
    <w:rsid w:val="00E32200"/>
    <w:rsid w:val="00E64242"/>
    <w:rsid w:val="00E72695"/>
    <w:rsid w:val="00EC62E6"/>
    <w:rsid w:val="00EE5034"/>
    <w:rsid w:val="00F53F3F"/>
    <w:rsid w:val="00F8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6713A1-93DA-41DE-B57A-7C9BC1DC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53B9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53B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 Gobejishvili</cp:lastModifiedBy>
  <cp:revision>33</cp:revision>
  <cp:lastPrinted>2014-01-17T14:31:00Z</cp:lastPrinted>
  <dcterms:created xsi:type="dcterms:W3CDTF">2014-01-17T14:28:00Z</dcterms:created>
  <dcterms:modified xsi:type="dcterms:W3CDTF">2019-10-17T10:03:00Z</dcterms:modified>
</cp:coreProperties>
</file>